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A83D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CFEDA6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0DCC9B3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1132D469" w14:textId="5205C575" w:rsidR="008227AB" w:rsidRPr="00463338" w:rsidRDefault="008227A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p w14:paraId="660B87B3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7AABAC0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361C9C6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3986926A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10398C0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6F42366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7EFECE34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51B8EBDF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ABE2BE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3CA6452F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1567F4" w:rsidRPr="00463338" w14:paraId="5CD4DE0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E3DB502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6055F640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3C669767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D557D4A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03B4712E" w14:textId="77777777" w:rsidR="001567F4" w:rsidRPr="00463338" w:rsidRDefault="00613D5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46CB0BE8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769493AD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16D20BA9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3CF2503B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36FCAEFE" w14:textId="77777777"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56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Money and credit</w:t>
            </w:r>
          </w:p>
        </w:tc>
      </w:tr>
      <w:tr w:rsidR="008227AB" w:rsidRPr="00463338" w14:paraId="40E3FCD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3160D84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5011407E" w14:textId="77777777" w:rsidR="008227AB" w:rsidRPr="00463338" w:rsidRDefault="009E3147" w:rsidP="009A56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C.B.2.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8227AB" w:rsidRPr="00463338" w14:paraId="2A5FD0EA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56685A4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4921A265" w14:textId="77777777"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14:paraId="44632D0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8DE5AC7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454D5FDB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463338" w14:paraId="73112FF1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BC4130E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1C1BD6EE" w14:textId="77777777" w:rsidR="008227AB" w:rsidRPr="00463338" w:rsidRDefault="009A56EA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14:paraId="2AC0CD60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5691554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5B641D31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A56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9A56E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14:paraId="419396EB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5611944E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2E2E8585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7B73537E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1256FCD7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B2832" w:rsidRPr="00463338" w14:paraId="7BC33F39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49C508BF" w14:textId="77777777" w:rsidR="00BB2832" w:rsidRPr="00463338" w:rsidRDefault="00BB28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6ED6187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</w:tr>
      <w:tr w:rsidR="00BB2832" w:rsidRPr="00463338" w14:paraId="39054266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0C5D5CFB" w14:textId="77777777" w:rsidR="00BB2832" w:rsidRPr="00463338" w:rsidRDefault="00BB28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74C4B29E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mass</w:t>
            </w:r>
          </w:p>
        </w:tc>
      </w:tr>
      <w:tr w:rsidR="00BB2832" w:rsidRPr="00463338" w14:paraId="66499839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19D10538" w14:textId="77777777" w:rsidR="00BB2832" w:rsidRPr="00463338" w:rsidRDefault="00BB28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2C1F7BC" w14:textId="77777777" w:rsidR="00BB2832" w:rsidRPr="00292972" w:rsidRDefault="00BB2832" w:rsidP="0029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s</w:t>
            </w:r>
            <w:r w:rsidR="00292972" w:rsidRPr="0029297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BB2832" w:rsidRPr="00463338" w14:paraId="4309C2DF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3061B401" w14:textId="77777777" w:rsidR="00BB2832" w:rsidRPr="00463338" w:rsidRDefault="00BB283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F43470E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</w:tr>
      <w:tr w:rsidR="00BB2832" w:rsidRPr="00463338" w14:paraId="41C2C69D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6885B63B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CACF1BD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</w:tr>
      <w:tr w:rsidR="00BB2832" w:rsidRPr="00463338" w14:paraId="421E825E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684A3EB0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0353D4FC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Credit and payment instruments</w:t>
            </w:r>
          </w:p>
        </w:tc>
      </w:tr>
      <w:tr w:rsidR="00BB2832" w:rsidRPr="00463338" w14:paraId="657D7EE2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277C1A2F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5F0532DF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Organization and functioning of banking systems</w:t>
            </w:r>
          </w:p>
        </w:tc>
      </w:tr>
      <w:tr w:rsidR="00BB2832" w:rsidRPr="00463338" w14:paraId="27B3C140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1A799732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5AA0CA4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Organization and functioning of central banks</w:t>
            </w:r>
          </w:p>
        </w:tc>
      </w:tr>
      <w:tr w:rsidR="00BB2832" w:rsidRPr="00463338" w14:paraId="31BE9C97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36098DA4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78B9ACE" w14:textId="77777777" w:rsidR="00BB2832" w:rsidRPr="00292972" w:rsidRDefault="00BB2832" w:rsidP="00A4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Banking typology and banking operations</w:t>
            </w:r>
          </w:p>
        </w:tc>
      </w:tr>
      <w:tr w:rsidR="00BB2832" w:rsidRPr="00463338" w14:paraId="20C9D2F0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788A18D4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4E78442" w14:textId="77777777" w:rsidR="00BB2832" w:rsidRPr="00292972" w:rsidRDefault="00BB2832" w:rsidP="0030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 xml:space="preserve">Risks and </w:t>
            </w:r>
            <w:r w:rsidR="00305D96" w:rsidRPr="002929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 xml:space="preserve">anking </w:t>
            </w:r>
            <w:r w:rsidR="00305D96" w:rsidRPr="002929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erformances</w:t>
            </w:r>
          </w:p>
        </w:tc>
      </w:tr>
      <w:tr w:rsidR="00BB2832" w:rsidRPr="00463338" w14:paraId="1A0E7662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79ADF76F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1FA4AA6" w14:textId="77777777" w:rsidR="00BB2832" w:rsidRPr="00292972" w:rsidRDefault="00305D96" w:rsidP="0030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policy and monetary policy instruments</w:t>
            </w:r>
          </w:p>
        </w:tc>
      </w:tr>
      <w:tr w:rsidR="00BB2832" w:rsidRPr="00463338" w14:paraId="32B44A21" w14:textId="77777777" w:rsidTr="003A5198">
        <w:trPr>
          <w:trHeight w:val="397"/>
          <w:jc w:val="center"/>
        </w:trPr>
        <w:tc>
          <w:tcPr>
            <w:tcW w:w="670" w:type="dxa"/>
            <w:vAlign w:val="center"/>
          </w:tcPr>
          <w:p w14:paraId="37E04A4B" w14:textId="77777777" w:rsidR="00BB2832" w:rsidRPr="00463338" w:rsidRDefault="00BB283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28EFE08" w14:textId="77777777" w:rsidR="00BB2832" w:rsidRPr="00292972" w:rsidRDefault="00305D96" w:rsidP="0030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2">
              <w:rPr>
                <w:rFonts w:ascii="Times New Roman" w:hAnsi="Times New Roman" w:cs="Times New Roman"/>
                <w:sz w:val="24"/>
                <w:szCs w:val="24"/>
              </w:rPr>
              <w:t>Monetary equilibrium and inflation</w:t>
            </w:r>
          </w:p>
        </w:tc>
      </w:tr>
    </w:tbl>
    <w:p w14:paraId="498CA9EE" w14:textId="77777777" w:rsidR="00521168" w:rsidRPr="00463338" w:rsidRDefault="00521168" w:rsidP="0029297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DEF44" w14:textId="77777777" w:rsidR="004E73A3" w:rsidRDefault="004E73A3" w:rsidP="00DB3D16">
      <w:r>
        <w:separator/>
      </w:r>
    </w:p>
  </w:endnote>
  <w:endnote w:type="continuationSeparator" w:id="0">
    <w:p w14:paraId="62741A90" w14:textId="77777777" w:rsidR="004E73A3" w:rsidRDefault="004E73A3" w:rsidP="00D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DA33" w14:textId="77777777" w:rsidR="00DB3D16" w:rsidRDefault="00DB3D16">
    <w:pPr>
      <w:pStyle w:val="Footer"/>
    </w:pPr>
    <w:r w:rsidRPr="00DB3D16">
      <w:rPr>
        <w:noProof/>
      </w:rPr>
      <w:drawing>
        <wp:anchor distT="0" distB="0" distL="114300" distR="114300" simplePos="0" relativeHeight="251659264" behindDoc="0" locked="0" layoutInCell="1" allowOverlap="1" wp14:anchorId="16D285E6" wp14:editId="25678DB7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517B4" w14:textId="77777777" w:rsidR="004E73A3" w:rsidRDefault="004E73A3" w:rsidP="00DB3D16">
      <w:r>
        <w:separator/>
      </w:r>
    </w:p>
  </w:footnote>
  <w:footnote w:type="continuationSeparator" w:id="0">
    <w:p w14:paraId="632B2F96" w14:textId="77777777" w:rsidR="004E73A3" w:rsidRDefault="004E73A3" w:rsidP="00DB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42CF3" w14:textId="00ECBDB8" w:rsidR="00DB3D16" w:rsidRDefault="00CB66FF">
    <w:pPr>
      <w:pStyle w:val="Header"/>
    </w:pPr>
    <w:r>
      <w:rPr>
        <w:noProof/>
      </w:rPr>
      <w:drawing>
        <wp:inline distT="0" distB="0" distL="0" distR="0" wp14:anchorId="1536F1A5" wp14:editId="59D39792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5825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213B57"/>
    <w:rsid w:val="002303C8"/>
    <w:rsid w:val="00292972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05D96"/>
    <w:rsid w:val="00312155"/>
    <w:rsid w:val="003130DE"/>
    <w:rsid w:val="00345942"/>
    <w:rsid w:val="003472FC"/>
    <w:rsid w:val="00396DB4"/>
    <w:rsid w:val="003A2134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E73A3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6E6134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236F0"/>
    <w:rsid w:val="009334FB"/>
    <w:rsid w:val="0097093D"/>
    <w:rsid w:val="00977E10"/>
    <w:rsid w:val="0098596D"/>
    <w:rsid w:val="00987023"/>
    <w:rsid w:val="009A56EA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2832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B66FF"/>
    <w:rsid w:val="00CF292C"/>
    <w:rsid w:val="00D441AF"/>
    <w:rsid w:val="00D61087"/>
    <w:rsid w:val="00D74951"/>
    <w:rsid w:val="00D80F6B"/>
    <w:rsid w:val="00DB2FAE"/>
    <w:rsid w:val="00DB3D16"/>
    <w:rsid w:val="00DD4C23"/>
    <w:rsid w:val="00DE5FCE"/>
    <w:rsid w:val="00DF11D3"/>
    <w:rsid w:val="00E336C6"/>
    <w:rsid w:val="00EA4F27"/>
    <w:rsid w:val="00EC0233"/>
    <w:rsid w:val="00EC42DB"/>
    <w:rsid w:val="00EF202F"/>
    <w:rsid w:val="00EF74A3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7559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D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1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B3D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1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Pocu Pocu</cp:lastModifiedBy>
  <cp:revision>7</cp:revision>
  <cp:lastPrinted>2017-11-13T08:55:00Z</cp:lastPrinted>
  <dcterms:created xsi:type="dcterms:W3CDTF">2019-01-31T15:47:00Z</dcterms:created>
  <dcterms:modified xsi:type="dcterms:W3CDTF">2020-12-18T07:03:00Z</dcterms:modified>
</cp:coreProperties>
</file>